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70AA" w14:textId="09ACF22C" w:rsidR="00F86313" w:rsidRPr="009D47B3" w:rsidRDefault="002646F4" w:rsidP="001A57AB">
      <w:pPr>
        <w:spacing w:after="120"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D47B3">
        <w:rPr>
          <w:rFonts w:cs="Times New Roman"/>
          <w:b/>
          <w:sz w:val="28"/>
          <w:szCs w:val="28"/>
          <w:u w:val="single"/>
        </w:rPr>
        <w:t>Klauzula informacyjna</w:t>
      </w:r>
    </w:p>
    <w:p w14:paraId="69D3CC54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7D52A51D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 xml:space="preserve">Administrator powołał inspektora ochrony danych, z którym można skontaktować się pod numerem telefonu (58) 523 31 30 lub adresem e-mail: </w:t>
      </w:r>
      <w:hyperlink r:id="rId8" w:history="1">
        <w:r w:rsidRPr="009D47B3">
          <w:rPr>
            <w:rStyle w:val="Hipercze"/>
          </w:rPr>
          <w:t>iod@ug.edu.pl</w:t>
        </w:r>
      </w:hyperlink>
      <w:r w:rsidRPr="009D47B3">
        <w:t>. Z inspektorem ochrony danych można kontaktować się we wszystkich sprawach dotyczących przetwarzania danych osobowych oraz korzystania z praw związanych z ich przetwarzaniem.</w:t>
      </w:r>
    </w:p>
    <w:p w14:paraId="669555F3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Pani/Pana dane osobowe przetwarzane będą w celu realizacji procesu rekrutacji na wskazane stanowisko.</w:t>
      </w:r>
    </w:p>
    <w:p w14:paraId="0A0F3468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9D47B3">
        <w:rPr>
          <w:vertAlign w:val="superscript"/>
        </w:rPr>
        <w:t>1</w:t>
      </w:r>
      <w:r w:rsidRPr="009D47B3">
        <w:t xml:space="preserve"> ustawy - Kodeks Pracy. Przesłanką legalizującą proces przetwarzania danych osobowych podanych dobrowolnie przez kandydata, wychodzących poza zakres danych wskazanych w art. 22</w:t>
      </w:r>
      <w:r w:rsidRPr="009D47B3">
        <w:rPr>
          <w:vertAlign w:val="superscript"/>
        </w:rPr>
        <w:t>1</w:t>
      </w:r>
      <w:r w:rsidRPr="009D47B3">
        <w:t xml:space="preserve"> ustawy - Kodeks Pracy będzie art. 6 ust. 1 lit. a RODO – zgoda osoby, której dane dotyczą.</w:t>
      </w:r>
    </w:p>
    <w:p w14:paraId="045A2731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 dobrowolne, ale warunkuje możliwość udziału w procesie rekrutacji .</w:t>
      </w:r>
    </w:p>
    <w:p w14:paraId="119E3921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Pani/Pana dane osobowe będą przetwarzane w imieniu administratora przez upoważnionych pracowników wyłącznie w celach, o których mowa w ust. 3.</w:t>
      </w:r>
    </w:p>
    <w:p w14:paraId="7E024E8C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14:paraId="398C4D77" w14:textId="77777777" w:rsidR="009D47B3" w:rsidRPr="009D47B3" w:rsidRDefault="009D47B3" w:rsidP="009D47B3">
      <w:pPr>
        <w:numPr>
          <w:ilvl w:val="0"/>
          <w:numId w:val="9"/>
        </w:numPr>
        <w:spacing w:after="0" w:line="276" w:lineRule="auto"/>
        <w:jc w:val="both"/>
      </w:pPr>
      <w:r w:rsidRPr="009D47B3"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5684AAC4" w14:textId="77777777" w:rsidR="009D47B3" w:rsidRPr="009D47B3" w:rsidRDefault="009D47B3" w:rsidP="009D47B3">
      <w:pPr>
        <w:keepNext/>
        <w:numPr>
          <w:ilvl w:val="0"/>
          <w:numId w:val="9"/>
        </w:numPr>
        <w:spacing w:after="0" w:line="276" w:lineRule="auto"/>
        <w:ind w:left="357" w:hanging="357"/>
        <w:jc w:val="both"/>
      </w:pPr>
      <w:r w:rsidRPr="009D47B3">
        <w:t>Na zasadach określonych przepisami RODO przysługuje Pani/Panu:</w:t>
      </w:r>
    </w:p>
    <w:p w14:paraId="3A98078E" w14:textId="77777777" w:rsidR="009D47B3" w:rsidRPr="009D47B3" w:rsidRDefault="009D47B3" w:rsidP="009D47B3">
      <w:pPr>
        <w:numPr>
          <w:ilvl w:val="0"/>
          <w:numId w:val="10"/>
        </w:numPr>
        <w:spacing w:after="0" w:line="276" w:lineRule="auto"/>
        <w:jc w:val="both"/>
      </w:pPr>
      <w:r w:rsidRPr="009D47B3">
        <w:t>prawo dostępu do treści swoich danych,</w:t>
      </w:r>
    </w:p>
    <w:p w14:paraId="7566B111" w14:textId="77777777" w:rsidR="009D47B3" w:rsidRPr="009D47B3" w:rsidRDefault="009D47B3" w:rsidP="009D47B3">
      <w:pPr>
        <w:numPr>
          <w:ilvl w:val="0"/>
          <w:numId w:val="10"/>
        </w:numPr>
        <w:spacing w:after="0" w:line="276" w:lineRule="auto"/>
        <w:jc w:val="both"/>
      </w:pPr>
      <w:r w:rsidRPr="009D47B3">
        <w:t>prawo do ich sprostowania, gdy są niezgodne ze stanem rzeczywistym,</w:t>
      </w:r>
    </w:p>
    <w:p w14:paraId="7FA3DB3F" w14:textId="77777777" w:rsidR="009D47B3" w:rsidRPr="009D47B3" w:rsidRDefault="009D47B3" w:rsidP="009D47B3">
      <w:pPr>
        <w:numPr>
          <w:ilvl w:val="0"/>
          <w:numId w:val="10"/>
        </w:numPr>
        <w:spacing w:after="0" w:line="276" w:lineRule="auto"/>
        <w:jc w:val="both"/>
      </w:pPr>
      <w:r w:rsidRPr="009D47B3">
        <w:t>prawo do ich usunięcia, ograniczenia przetwarzania, a także przenoszenia danych – w przypadkach przewidzianych prawem,</w:t>
      </w:r>
    </w:p>
    <w:p w14:paraId="4C1F0CAD" w14:textId="77777777" w:rsidR="009D47B3" w:rsidRPr="009D47B3" w:rsidRDefault="009D47B3" w:rsidP="009D47B3">
      <w:pPr>
        <w:numPr>
          <w:ilvl w:val="0"/>
          <w:numId w:val="10"/>
        </w:numPr>
        <w:spacing w:after="0" w:line="276" w:lineRule="auto"/>
        <w:jc w:val="both"/>
      </w:pPr>
      <w:r w:rsidRPr="009D47B3">
        <w:t>prawo do wniesienia sprzeciwu wobec przetwarzania danych,</w:t>
      </w:r>
    </w:p>
    <w:p w14:paraId="5E362E60" w14:textId="77777777" w:rsidR="009D47B3" w:rsidRPr="009D47B3" w:rsidRDefault="009D47B3" w:rsidP="009D47B3">
      <w:pPr>
        <w:numPr>
          <w:ilvl w:val="0"/>
          <w:numId w:val="10"/>
        </w:numPr>
        <w:spacing w:after="0" w:line="276" w:lineRule="auto"/>
        <w:jc w:val="both"/>
      </w:pPr>
      <w:r w:rsidRPr="009D47B3">
        <w:t>prawo do wniesienia skargi do organu nadzorczego – Prezesa Urzędu Ochrony Danych Osobowych, gdy uzna Pani/Pan, że przetwarzanie Pani/Pana danych osobowych narusza przepisy o ochronie danych osobowych,</w:t>
      </w:r>
    </w:p>
    <w:p w14:paraId="46D63636" w14:textId="04E096F8" w:rsidR="009D47B3" w:rsidRPr="009D47B3" w:rsidRDefault="009D47B3" w:rsidP="00F55497">
      <w:pPr>
        <w:numPr>
          <w:ilvl w:val="0"/>
          <w:numId w:val="10"/>
        </w:numPr>
        <w:shd w:val="clear" w:color="auto" w:fill="FEFEFE"/>
        <w:spacing w:after="120" w:line="276" w:lineRule="auto"/>
        <w:jc w:val="both"/>
        <w:rPr>
          <w:rFonts w:eastAsia="Times New Roman" w:cs="Times New Roman"/>
          <w:color w:val="FF0000"/>
          <w:lang w:eastAsia="pl-PL"/>
        </w:rPr>
      </w:pPr>
      <w:r w:rsidRPr="009D47B3">
        <w:t>prawo do wycofania zgody w dowolnym momencie bez wpływu na zgodność z prawem przetwarzania, którego dokonano na podstawie zgody przed jej cofnięciem.</w:t>
      </w:r>
    </w:p>
    <w:sectPr w:rsidR="009D47B3" w:rsidRPr="009D47B3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AAD"/>
    <w:multiLevelType w:val="hybridMultilevel"/>
    <w:tmpl w:val="AED8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DAC"/>
    <w:multiLevelType w:val="hybridMultilevel"/>
    <w:tmpl w:val="8B7A3432"/>
    <w:lvl w:ilvl="0" w:tplc="578277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14C67"/>
    <w:multiLevelType w:val="multilevel"/>
    <w:tmpl w:val="85CA3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4247B"/>
    <w:multiLevelType w:val="hybridMultilevel"/>
    <w:tmpl w:val="6E16E4B4"/>
    <w:lvl w:ilvl="0" w:tplc="490CDE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A57AB"/>
    <w:rsid w:val="001E0BFE"/>
    <w:rsid w:val="00215FE7"/>
    <w:rsid w:val="00226985"/>
    <w:rsid w:val="002646F4"/>
    <w:rsid w:val="002A0760"/>
    <w:rsid w:val="003B3726"/>
    <w:rsid w:val="004547B5"/>
    <w:rsid w:val="004A4073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8576F"/>
    <w:rsid w:val="0088788F"/>
    <w:rsid w:val="008A200D"/>
    <w:rsid w:val="008A5530"/>
    <w:rsid w:val="008F1373"/>
    <w:rsid w:val="0094443E"/>
    <w:rsid w:val="00946FC4"/>
    <w:rsid w:val="009D47B3"/>
    <w:rsid w:val="00AC1C9D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C6DF5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71974A5F-7A2F-43DA-8D68-984DEE0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1A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Kamila Mędrzycka</cp:lastModifiedBy>
  <cp:revision>3</cp:revision>
  <dcterms:created xsi:type="dcterms:W3CDTF">2021-06-17T10:29:00Z</dcterms:created>
  <dcterms:modified xsi:type="dcterms:W3CDTF">2021-06-17T10:30:00Z</dcterms:modified>
</cp:coreProperties>
</file>